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F0" w:rsidRDefault="001028F0" w:rsidP="001028F0">
      <w:pPr>
        <w:spacing w:after="200" w:line="276" w:lineRule="auto"/>
        <w:jc w:val="both"/>
        <w:rPr>
          <w:rFonts w:ascii="Arial" w:hAnsi="Arial" w:cs="Arial"/>
          <w:b/>
          <w:bCs/>
          <w:sz w:val="20"/>
          <w:szCs w:val="20"/>
          <w:u w:val="single"/>
        </w:rPr>
      </w:pPr>
      <w:r>
        <w:rPr>
          <w:rFonts w:ascii="Arial" w:hAnsi="Arial" w:cs="Arial"/>
          <w:b/>
          <w:bCs/>
          <w:sz w:val="20"/>
          <w:szCs w:val="20"/>
          <w:u w:val="single"/>
        </w:rPr>
        <w:t>Certification/Legalization</w:t>
      </w:r>
    </w:p>
    <w:p w:rsidR="001028F0" w:rsidRDefault="001028F0" w:rsidP="001028F0">
      <w:pPr>
        <w:spacing w:after="200" w:line="276" w:lineRule="auto"/>
        <w:jc w:val="both"/>
        <w:rPr>
          <w:rFonts w:ascii="Arial" w:hAnsi="Arial" w:cs="Arial"/>
          <w:b/>
          <w:bCs/>
          <w:sz w:val="20"/>
          <w:szCs w:val="20"/>
          <w:u w:val="single"/>
        </w:rPr>
      </w:pPr>
    </w:p>
    <w:p w:rsidR="001028F0" w:rsidRDefault="001028F0" w:rsidP="001028F0">
      <w:pPr>
        <w:spacing w:after="200" w:line="276" w:lineRule="auto"/>
        <w:jc w:val="both"/>
        <w:rPr>
          <w:rFonts w:ascii="Arial" w:hAnsi="Arial" w:cs="Arial"/>
          <w:b/>
          <w:bCs/>
          <w:sz w:val="20"/>
          <w:szCs w:val="20"/>
        </w:rPr>
      </w:pPr>
      <w:r>
        <w:rPr>
          <w:rFonts w:ascii="Arial" w:hAnsi="Arial" w:cs="Arial"/>
          <w:b/>
          <w:bCs/>
          <w:sz w:val="20"/>
          <w:szCs w:val="20"/>
          <w:u w:val="single"/>
        </w:rPr>
        <w:t>Certification of authenticity of signature</w:t>
      </w:r>
      <w:r>
        <w:rPr>
          <w:rFonts w:ascii="Arial" w:hAnsi="Arial" w:cs="Arial"/>
          <w:b/>
          <w:bCs/>
          <w:sz w:val="20"/>
          <w:szCs w:val="20"/>
        </w:rPr>
        <w:t xml:space="preserve">: </w:t>
      </w:r>
    </w:p>
    <w:p w:rsidR="001028F0" w:rsidRDefault="001028F0" w:rsidP="001028F0">
      <w:pPr>
        <w:spacing w:after="200" w:line="276" w:lineRule="auto"/>
        <w:jc w:val="both"/>
        <w:rPr>
          <w:rFonts w:ascii="Arial" w:hAnsi="Arial" w:cs="Arial"/>
          <w:sz w:val="20"/>
          <w:szCs w:val="20"/>
        </w:rPr>
      </w:pPr>
      <w:r>
        <w:rPr>
          <w:noProof/>
        </w:rPr>
        <w:drawing>
          <wp:anchor distT="0" distB="0" distL="0" distR="0" simplePos="0" relativeHeight="251656192" behindDoc="0" locked="0" layoutInCell="1" allowOverlap="0">
            <wp:simplePos x="0" y="0"/>
            <wp:positionH relativeFrom="column">
              <wp:posOffset>-66675</wp:posOffset>
            </wp:positionH>
            <wp:positionV relativeFrom="line">
              <wp:posOffset>46355</wp:posOffset>
            </wp:positionV>
            <wp:extent cx="752475" cy="752475"/>
            <wp:effectExtent l="19050" t="0" r="9525" b="0"/>
            <wp:wrapSquare wrapText="bothSides"/>
            <wp:docPr id="4" name="Picture 5" descr="Description: Description: http://www01.intranet.gov.cy/public/mfa/Consulate/Consulate_NewYork.nsf/1b149297fe955704c22573620038984a/901e519ee80b5cd6c2257362003afe44/MainText/0.224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http://www01.intranet.gov.cy/public/mfa/Consulate/Consulate_NewYork.nsf/1b149297fe955704c22573620038984a/901e519ee80b5cd6c2257362003afe44/MainText/0.224E?OpenElement&amp;FieldElemFormat=gif"/>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pic:spPr>
                </pic:pic>
              </a:graphicData>
            </a:graphic>
          </wp:anchor>
        </w:drawing>
      </w:r>
      <w:r>
        <w:rPr>
          <w:rFonts w:ascii="Arial" w:hAnsi="Arial" w:cs="Arial"/>
          <w:sz w:val="20"/>
          <w:szCs w:val="20"/>
        </w:rPr>
        <w:t xml:space="preserve">The signature must be placed on a document, such as a Power of Attorney, Affidavit, etc before an Officer of the Consulate General. Please note that the person signing the document must produce a proof of his/her identity (passport). The fee for this service is 8.54 Euro (the equivalent NIS) per certification. </w:t>
      </w:r>
    </w:p>
    <w:p w:rsidR="001028F0" w:rsidRDefault="001028F0" w:rsidP="001028F0">
      <w:pPr>
        <w:numPr>
          <w:ilvl w:val="0"/>
          <w:numId w:val="1"/>
        </w:numPr>
        <w:spacing w:before="100" w:beforeAutospacing="1" w:after="100" w:afterAutospacing="1" w:line="276" w:lineRule="auto"/>
        <w:contextualSpacing/>
        <w:rPr>
          <w:rFonts w:ascii="Arial" w:hAnsi="Arial" w:cs="Arial"/>
          <w:sz w:val="20"/>
          <w:szCs w:val="20"/>
          <w:lang w:eastAsia="el-GR"/>
        </w:rPr>
      </w:pPr>
      <w:r>
        <w:rPr>
          <w:rFonts w:ascii="Arial" w:hAnsi="Arial" w:cs="Arial"/>
          <w:b/>
          <w:bCs/>
          <w:color w:val="E26200"/>
          <w:sz w:val="20"/>
          <w:szCs w:val="20"/>
          <w:lang w:eastAsia="el-GR"/>
        </w:rPr>
        <w:t>Power of Attorney</w:t>
      </w:r>
    </w:p>
    <w:p w:rsidR="001028F0" w:rsidRDefault="001028F0" w:rsidP="001028F0">
      <w:pPr>
        <w:spacing w:before="100" w:beforeAutospacing="1" w:after="100" w:afterAutospacing="1"/>
        <w:rPr>
          <w:rFonts w:ascii="Arial" w:hAnsi="Arial" w:cs="Arial"/>
          <w:sz w:val="20"/>
          <w:szCs w:val="20"/>
          <w:lang w:eastAsia="el-GR"/>
        </w:rPr>
      </w:pPr>
      <w:r>
        <w:rPr>
          <w:rFonts w:ascii="Arial" w:hAnsi="Arial" w:cs="Arial"/>
          <w:sz w:val="20"/>
          <w:szCs w:val="20"/>
          <w:lang w:eastAsia="el-GR"/>
        </w:rPr>
        <w:t>A Power of Attorney allows an individual to authorize someone else to act on his or her behalf. This Power of Attorney document becomes effective immediately upon signing and stays in effect until the death of the donor or until revoked.</w:t>
      </w:r>
    </w:p>
    <w:p w:rsidR="001028F0" w:rsidRDefault="001028F0" w:rsidP="001028F0">
      <w:pPr>
        <w:spacing w:before="100" w:beforeAutospacing="1" w:after="100" w:afterAutospacing="1"/>
        <w:rPr>
          <w:rFonts w:ascii="Arial" w:hAnsi="Arial" w:cs="Arial"/>
          <w:sz w:val="20"/>
          <w:szCs w:val="20"/>
          <w:lang w:eastAsia="el-GR"/>
        </w:rPr>
      </w:pPr>
      <w:r>
        <w:rPr>
          <w:rFonts w:ascii="Arial" w:hAnsi="Arial" w:cs="Arial"/>
          <w:b/>
          <w:bCs/>
          <w:sz w:val="20"/>
          <w:szCs w:val="20"/>
          <w:lang w:eastAsia="el-GR"/>
        </w:rPr>
        <w:t>Please note that the Embassy of the Republic of Cyprus</w:t>
      </w:r>
    </w:p>
    <w:p w:rsidR="001028F0" w:rsidRDefault="001028F0" w:rsidP="001028F0">
      <w:pPr>
        <w:numPr>
          <w:ilvl w:val="0"/>
          <w:numId w:val="2"/>
        </w:numPr>
        <w:spacing w:before="100" w:beforeAutospacing="1" w:after="100" w:afterAutospacing="1" w:line="276" w:lineRule="auto"/>
        <w:rPr>
          <w:rFonts w:ascii="Arial" w:eastAsia="Times New Roman" w:hAnsi="Arial" w:cs="Arial"/>
          <w:sz w:val="20"/>
          <w:szCs w:val="20"/>
          <w:lang w:eastAsia="el-GR"/>
        </w:rPr>
      </w:pPr>
      <w:r>
        <w:rPr>
          <w:rFonts w:ascii="Arial" w:eastAsia="Times New Roman" w:hAnsi="Arial" w:cs="Arial"/>
          <w:sz w:val="20"/>
          <w:szCs w:val="20"/>
          <w:lang w:eastAsia="el-GR"/>
        </w:rPr>
        <w:t>Only authenticates signatures on documents.</w:t>
      </w:r>
    </w:p>
    <w:p w:rsidR="001028F0" w:rsidRDefault="001028F0" w:rsidP="001028F0">
      <w:pPr>
        <w:numPr>
          <w:ilvl w:val="0"/>
          <w:numId w:val="2"/>
        </w:num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lang w:eastAsia="el-GR"/>
        </w:rPr>
        <w:t xml:space="preserve">It does </w:t>
      </w:r>
      <w:r>
        <w:rPr>
          <w:rFonts w:ascii="Arial" w:eastAsia="Times New Roman" w:hAnsi="Arial" w:cs="Arial"/>
          <w:b/>
          <w:bCs/>
          <w:sz w:val="20"/>
          <w:szCs w:val="20"/>
          <w:lang w:eastAsia="el-GR"/>
        </w:rPr>
        <w:t>not</w:t>
      </w:r>
      <w:r>
        <w:rPr>
          <w:rFonts w:ascii="Arial" w:eastAsia="Times New Roman" w:hAnsi="Arial" w:cs="Arial"/>
          <w:sz w:val="20"/>
          <w:szCs w:val="20"/>
          <w:lang w:eastAsia="el-GR"/>
        </w:rPr>
        <w:t xml:space="preserve"> review or approve the content of documents.</w:t>
      </w:r>
    </w:p>
    <w:p w:rsidR="001028F0" w:rsidRDefault="001028F0" w:rsidP="001028F0">
      <w:pPr>
        <w:numPr>
          <w:ilvl w:val="0"/>
          <w:numId w:val="2"/>
        </w:num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lang w:eastAsia="el-GR"/>
        </w:rPr>
        <w:t>Documents must be prepared in advance and they cannot be based upon Israel legislation as this is not valid at the Republic of Cyprus.</w:t>
      </w:r>
    </w:p>
    <w:p w:rsidR="001028F0" w:rsidRDefault="001028F0" w:rsidP="001028F0">
      <w:pPr>
        <w:spacing w:after="200" w:line="276" w:lineRule="auto"/>
        <w:jc w:val="both"/>
        <w:rPr>
          <w:rFonts w:ascii="Arial" w:hAnsi="Arial" w:cs="Arial"/>
          <w:sz w:val="20"/>
          <w:szCs w:val="20"/>
        </w:rPr>
      </w:pPr>
      <w:r>
        <w:rPr>
          <w:rFonts w:ascii="Arial" w:hAnsi="Arial" w:cs="Arial"/>
          <w:sz w:val="20"/>
          <w:szCs w:val="20"/>
        </w:rPr>
        <w:br/>
      </w:r>
      <w:r>
        <w:rPr>
          <w:rFonts w:ascii="Arial" w:hAnsi="Arial" w:cs="Arial"/>
          <w:b/>
          <w:bCs/>
          <w:sz w:val="20"/>
          <w:szCs w:val="20"/>
          <w:u w:val="single"/>
        </w:rPr>
        <w:t>Certification of a document as a true copy</w:t>
      </w:r>
      <w:r>
        <w:rPr>
          <w:rFonts w:ascii="Arial" w:hAnsi="Arial" w:cs="Arial"/>
          <w:sz w:val="20"/>
          <w:szCs w:val="20"/>
        </w:rPr>
        <w:t xml:space="preserve">: </w:t>
      </w:r>
    </w:p>
    <w:p w:rsidR="001028F0" w:rsidRDefault="001028F0" w:rsidP="001028F0">
      <w:pPr>
        <w:spacing w:after="200" w:line="276" w:lineRule="auto"/>
        <w:jc w:val="both"/>
        <w:rPr>
          <w:rFonts w:ascii="Arial" w:hAnsi="Arial" w:cs="Arial"/>
          <w:sz w:val="20"/>
          <w:szCs w:val="20"/>
        </w:rPr>
      </w:pPr>
      <w:r>
        <w:rPr>
          <w:noProof/>
        </w:rPr>
        <w:drawing>
          <wp:anchor distT="0" distB="0" distL="0" distR="0" simplePos="0" relativeHeight="251657216" behindDoc="0" locked="0" layoutInCell="1" allowOverlap="0">
            <wp:simplePos x="0" y="0"/>
            <wp:positionH relativeFrom="column">
              <wp:align>left</wp:align>
            </wp:positionH>
            <wp:positionV relativeFrom="line">
              <wp:posOffset>121285</wp:posOffset>
            </wp:positionV>
            <wp:extent cx="752475" cy="752475"/>
            <wp:effectExtent l="19050" t="0" r="9525" b="0"/>
            <wp:wrapSquare wrapText="bothSides"/>
            <wp:docPr id="2" name="Picture 1" descr="Description: Description: http://www01.intranet.gov.cy/public/mfa/Consulate/Consulate_NewYork.nsf/1b149297fe955704c22573620038984a/901e519ee80b5cd6c2257362003afe44/MainText/0.1310?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01.intranet.gov.cy/public/mfa/Consulate/Consulate_NewYork.nsf/1b149297fe955704c22573620038984a/901e519ee80b5cd6c2257362003afe44/MainText/0.1310?OpenElement&amp;FieldElemFormat=gif"/>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pic:spPr>
                </pic:pic>
              </a:graphicData>
            </a:graphic>
          </wp:anchor>
        </w:drawing>
      </w:r>
      <w:r>
        <w:rPr>
          <w:rFonts w:ascii="Arial" w:hAnsi="Arial" w:cs="Arial"/>
          <w:sz w:val="20"/>
          <w:szCs w:val="20"/>
        </w:rPr>
        <w:t>The original document needs to be brought along for inspection. The fee charged is 8.54 Euro (the equivalent in NIS) per certification.</w:t>
      </w:r>
    </w:p>
    <w:p w:rsidR="001028F0" w:rsidRDefault="001028F0" w:rsidP="001028F0">
      <w:pPr>
        <w:spacing w:after="200" w:line="276" w:lineRule="auto"/>
        <w:jc w:val="both"/>
        <w:rPr>
          <w:rFonts w:ascii="Arial" w:hAnsi="Arial" w:cs="Arial"/>
          <w:sz w:val="20"/>
          <w:szCs w:val="20"/>
        </w:rPr>
      </w:pPr>
    </w:p>
    <w:p w:rsidR="001028F0" w:rsidRDefault="001028F0" w:rsidP="001028F0">
      <w:pPr>
        <w:spacing w:after="200" w:line="276" w:lineRule="auto"/>
        <w:jc w:val="both"/>
        <w:rPr>
          <w:rFonts w:ascii="Arial" w:hAnsi="Arial" w:cs="Arial"/>
          <w:b/>
          <w:bCs/>
          <w:sz w:val="20"/>
          <w:szCs w:val="20"/>
        </w:rPr>
      </w:pPr>
      <w:r>
        <w:rPr>
          <w:rFonts w:ascii="Arial" w:hAnsi="Arial" w:cs="Arial"/>
          <w:sz w:val="20"/>
          <w:szCs w:val="20"/>
        </w:rPr>
        <w:br/>
      </w:r>
      <w:r>
        <w:rPr>
          <w:rFonts w:ascii="Arial" w:hAnsi="Arial" w:cs="Arial"/>
          <w:b/>
          <w:bCs/>
          <w:sz w:val="20"/>
          <w:szCs w:val="20"/>
          <w:u w:val="single"/>
        </w:rPr>
        <w:t>Legalization of a document</w:t>
      </w:r>
      <w:r>
        <w:rPr>
          <w:rFonts w:ascii="Arial" w:hAnsi="Arial" w:cs="Arial"/>
          <w:b/>
          <w:bCs/>
          <w:sz w:val="20"/>
          <w:szCs w:val="20"/>
        </w:rPr>
        <w:t xml:space="preserve">: </w:t>
      </w:r>
    </w:p>
    <w:p w:rsidR="001028F0" w:rsidRDefault="001028F0" w:rsidP="001028F0">
      <w:pPr>
        <w:spacing w:after="200" w:line="276" w:lineRule="auto"/>
        <w:jc w:val="both"/>
        <w:rPr>
          <w:rFonts w:ascii="Arial" w:hAnsi="Arial" w:cs="Arial"/>
          <w:sz w:val="20"/>
          <w:szCs w:val="20"/>
        </w:rPr>
      </w:pPr>
      <w:r>
        <w:rPr>
          <w:noProof/>
        </w:rPr>
        <w:drawing>
          <wp:anchor distT="0" distB="0" distL="0" distR="0" simplePos="0" relativeHeight="251658240" behindDoc="0" locked="0" layoutInCell="1" allowOverlap="0">
            <wp:simplePos x="0" y="0"/>
            <wp:positionH relativeFrom="column">
              <wp:posOffset>-114300</wp:posOffset>
            </wp:positionH>
            <wp:positionV relativeFrom="line">
              <wp:posOffset>109220</wp:posOffset>
            </wp:positionV>
            <wp:extent cx="752475" cy="752475"/>
            <wp:effectExtent l="19050" t="0" r="9525" b="0"/>
            <wp:wrapSquare wrapText="bothSides"/>
            <wp:docPr id="3" name="Picture 2" descr="Description: Description: http://www01.intranet.gov.cy/public/mfa/Consulate/Consulate_NewYork.nsf/1b149297fe955704c22573620038984a/901e519ee80b5cd6c2257362003afe44/MainText/0.224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01.intranet.gov.cy/public/mfa/Consulate/Consulate_NewYork.nsf/1b149297fe955704c22573620038984a/901e519ee80b5cd6c2257362003afe44/MainText/0.224E?OpenElement&amp;FieldElemFormat=gif"/>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pic:spPr>
                </pic:pic>
              </a:graphicData>
            </a:graphic>
          </wp:anchor>
        </w:drawing>
      </w:r>
      <w:r>
        <w:rPr>
          <w:rFonts w:ascii="Arial" w:hAnsi="Arial" w:cs="Arial"/>
          <w:sz w:val="20"/>
          <w:szCs w:val="20"/>
        </w:rPr>
        <w:t>The official seal of any Department (or the signature of any civil servant or other authorized official) of the Government of the Republic of Cyprus may be legalized by the Consulate General. Please note that if the seal/signature to be legalized appears on a copied document, this will first need to be certified as true and authentic (see procedure above). The fee for legalization is also 8.54 Euro (the equivalent in NIS).</w:t>
      </w:r>
    </w:p>
    <w:p w:rsidR="001028F0" w:rsidRDefault="001028F0" w:rsidP="001028F0">
      <w:pPr>
        <w:spacing w:after="200" w:line="276" w:lineRule="auto"/>
        <w:rPr>
          <w:rFonts w:ascii="Verdana" w:hAnsi="Verdana"/>
          <w:i/>
          <w:iCs/>
          <w:sz w:val="20"/>
          <w:szCs w:val="20"/>
        </w:rPr>
      </w:pPr>
    </w:p>
    <w:p w:rsidR="001028F0" w:rsidRDefault="001028F0" w:rsidP="001028F0">
      <w:pPr>
        <w:spacing w:after="200" w:line="276" w:lineRule="auto"/>
        <w:rPr>
          <w:rFonts w:ascii="Arial" w:hAnsi="Arial" w:cs="Arial"/>
          <w:b/>
          <w:bCs/>
          <w:sz w:val="20"/>
          <w:szCs w:val="20"/>
        </w:rPr>
      </w:pPr>
      <w:proofErr w:type="spellStart"/>
      <w:r>
        <w:rPr>
          <w:rFonts w:ascii="Arial" w:hAnsi="Arial" w:cs="Arial"/>
          <w:b/>
          <w:bCs/>
          <w:sz w:val="20"/>
          <w:szCs w:val="20"/>
          <w:u w:val="single"/>
        </w:rPr>
        <w:t>Apostille</w:t>
      </w:r>
      <w:proofErr w:type="spellEnd"/>
      <w:r>
        <w:rPr>
          <w:rFonts w:ascii="Arial" w:hAnsi="Arial" w:cs="Arial"/>
          <w:b/>
          <w:bCs/>
          <w:sz w:val="20"/>
          <w:szCs w:val="20"/>
          <w:u w:val="single"/>
        </w:rPr>
        <w:t xml:space="preserve"> Seals</w:t>
      </w:r>
      <w:r>
        <w:rPr>
          <w:rFonts w:ascii="Arial" w:hAnsi="Arial" w:cs="Arial"/>
          <w:b/>
          <w:bCs/>
          <w:sz w:val="20"/>
          <w:szCs w:val="20"/>
        </w:rPr>
        <w:t>:</w:t>
      </w:r>
    </w:p>
    <w:p w:rsidR="001028F0" w:rsidRDefault="001028F0" w:rsidP="001028F0">
      <w:pPr>
        <w:spacing w:after="200" w:line="276" w:lineRule="auto"/>
        <w:jc w:val="both"/>
        <w:rPr>
          <w:rFonts w:ascii="Arial" w:hAnsi="Arial" w:cs="Arial"/>
          <w:sz w:val="20"/>
          <w:szCs w:val="20"/>
        </w:rPr>
      </w:pPr>
      <w:r>
        <w:rPr>
          <w:noProof/>
        </w:rPr>
        <w:drawing>
          <wp:anchor distT="0" distB="0" distL="0" distR="0" simplePos="0" relativeHeight="251659264" behindDoc="0" locked="0" layoutInCell="1" allowOverlap="0">
            <wp:simplePos x="0" y="0"/>
            <wp:positionH relativeFrom="column">
              <wp:posOffset>-114300</wp:posOffset>
            </wp:positionH>
            <wp:positionV relativeFrom="line">
              <wp:posOffset>109220</wp:posOffset>
            </wp:positionV>
            <wp:extent cx="752475" cy="752475"/>
            <wp:effectExtent l="19050" t="0" r="9525" b="0"/>
            <wp:wrapSquare wrapText="bothSides"/>
            <wp:docPr id="5" name="Picture 42" descr="Description: Description: http://www01.intranet.gov.cy/public/mfa/Consulate/Consulate_NewYork.nsf/1b149297fe955704c22573620038984a/901e519ee80b5cd6c2257362003afe44/MainText/0.224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Description: http://www01.intranet.gov.cy/public/mfa/Consulate/Consulate_NewYork.nsf/1b149297fe955704c22573620038984a/901e519ee80b5cd6c2257362003afe44/MainText/0.224E?OpenElement&amp;FieldElemFormat=gif"/>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pic:spPr>
                </pic:pic>
              </a:graphicData>
            </a:graphic>
          </wp:anchor>
        </w:drawing>
      </w:r>
      <w:r>
        <w:rPr>
          <w:rFonts w:ascii="Arial" w:hAnsi="Arial" w:cs="Arial"/>
          <w:sz w:val="20"/>
          <w:szCs w:val="20"/>
        </w:rPr>
        <w:t xml:space="preserve">The Republic of Cyprus has acceded to the Convention Abolishing the Requirement of legalization for Foreign Public Documents, signed in </w:t>
      </w:r>
      <w:proofErr w:type="gramStart"/>
      <w:r>
        <w:rPr>
          <w:rFonts w:ascii="Arial" w:hAnsi="Arial" w:cs="Arial"/>
          <w:sz w:val="20"/>
          <w:szCs w:val="20"/>
        </w:rPr>
        <w:t>the</w:t>
      </w:r>
      <w:proofErr w:type="gramEnd"/>
      <w:r>
        <w:rPr>
          <w:rFonts w:ascii="Arial" w:hAnsi="Arial" w:cs="Arial"/>
          <w:sz w:val="20"/>
          <w:szCs w:val="20"/>
        </w:rPr>
        <w:t xml:space="preserve"> Hague, on 5.10.1961. The Convention was ratified by the Law 50/72. For the implementation of this Convention, the Ministry of Justice and Public Order has been assigned as the Central Authority.</w:t>
      </w:r>
      <w:r>
        <w:t xml:space="preserve"> </w:t>
      </w:r>
      <w:r>
        <w:rPr>
          <w:rFonts w:ascii="Arial" w:hAnsi="Arial" w:cs="Arial"/>
          <w:sz w:val="20"/>
          <w:szCs w:val="20"/>
        </w:rPr>
        <w:t xml:space="preserve">The Contracting States of this Convention are shown below: </w:t>
      </w:r>
    </w:p>
    <w:p w:rsidR="001028F0" w:rsidRDefault="00F22E4D" w:rsidP="001028F0">
      <w:pPr>
        <w:spacing w:after="200" w:line="276" w:lineRule="auto"/>
        <w:jc w:val="both"/>
        <w:rPr>
          <w:rFonts w:ascii="Arial" w:hAnsi="Arial" w:cs="Arial"/>
          <w:sz w:val="20"/>
          <w:szCs w:val="20"/>
        </w:rPr>
      </w:pPr>
      <w:hyperlink r:id="rId6" w:history="1">
        <w:r w:rsidR="001028F0">
          <w:rPr>
            <w:rStyle w:val="Hyperlink"/>
            <w:rFonts w:ascii="Arial" w:hAnsi="Arial" w:cs="Arial"/>
            <w:sz w:val="20"/>
            <w:szCs w:val="20"/>
          </w:rPr>
          <w:t>http://hcch.e-vision.nl/index_en.php?act=conventions.status&amp;cid=41</w:t>
        </w:r>
      </w:hyperlink>
    </w:p>
    <w:p w:rsidR="001028F0" w:rsidRDefault="001028F0" w:rsidP="001028F0">
      <w:pPr>
        <w:spacing w:after="200" w:line="276" w:lineRule="auto"/>
        <w:jc w:val="both"/>
        <w:rPr>
          <w:rFonts w:ascii="Arial" w:hAnsi="Arial" w:cs="Arial"/>
          <w:sz w:val="20"/>
          <w:szCs w:val="20"/>
        </w:rPr>
      </w:pPr>
    </w:p>
    <w:p w:rsidR="001028F0" w:rsidRDefault="001028F0" w:rsidP="001028F0">
      <w:pPr>
        <w:spacing w:after="200" w:line="276" w:lineRule="auto"/>
        <w:jc w:val="both"/>
        <w:rPr>
          <w:rFonts w:ascii="Arial" w:hAnsi="Arial" w:cs="Arial"/>
          <w:sz w:val="20"/>
          <w:szCs w:val="20"/>
        </w:rPr>
      </w:pPr>
      <w:r>
        <w:rPr>
          <w:rFonts w:ascii="Arial" w:hAnsi="Arial" w:cs="Arial"/>
          <w:sz w:val="20"/>
          <w:szCs w:val="20"/>
        </w:rPr>
        <w:t>Legal public documents issued by the Government of the Republic of Cyprus can only be considered legal by Israel if an “</w:t>
      </w:r>
      <w:proofErr w:type="spellStart"/>
      <w:r>
        <w:rPr>
          <w:rFonts w:ascii="Arial" w:hAnsi="Arial" w:cs="Arial"/>
          <w:sz w:val="20"/>
          <w:szCs w:val="20"/>
        </w:rPr>
        <w:t>Apostille</w:t>
      </w:r>
      <w:proofErr w:type="spellEnd"/>
      <w:r>
        <w:rPr>
          <w:rFonts w:ascii="Arial" w:hAnsi="Arial" w:cs="Arial"/>
          <w:sz w:val="20"/>
          <w:szCs w:val="20"/>
        </w:rPr>
        <w:t>” seal is placed on them.  For an “</w:t>
      </w:r>
      <w:proofErr w:type="spellStart"/>
      <w:r>
        <w:rPr>
          <w:rFonts w:ascii="Arial" w:hAnsi="Arial" w:cs="Arial"/>
          <w:sz w:val="20"/>
          <w:szCs w:val="20"/>
        </w:rPr>
        <w:t>Apostille</w:t>
      </w:r>
      <w:proofErr w:type="spellEnd"/>
      <w:r>
        <w:rPr>
          <w:rFonts w:ascii="Arial" w:hAnsi="Arial" w:cs="Arial"/>
          <w:sz w:val="20"/>
          <w:szCs w:val="20"/>
        </w:rPr>
        <w:t>” seal please apply at the Embassy. The following must be submitted:</w:t>
      </w:r>
    </w:p>
    <w:p w:rsidR="001028F0" w:rsidRDefault="001028F0" w:rsidP="001028F0">
      <w:pPr>
        <w:spacing w:after="200" w:line="276" w:lineRule="auto"/>
        <w:jc w:val="both"/>
        <w:rPr>
          <w:rFonts w:ascii="Arial" w:hAnsi="Arial" w:cs="Arial"/>
          <w:sz w:val="20"/>
          <w:szCs w:val="20"/>
        </w:rPr>
      </w:pPr>
      <w:r>
        <w:rPr>
          <w:rFonts w:ascii="Arial" w:hAnsi="Arial" w:cs="Arial"/>
          <w:sz w:val="20"/>
          <w:szCs w:val="20"/>
        </w:rPr>
        <w:t>-The original document to be certified or a true copy</w:t>
      </w:r>
    </w:p>
    <w:p w:rsidR="001028F0" w:rsidRDefault="001028F0" w:rsidP="001028F0">
      <w:pPr>
        <w:spacing w:after="200" w:line="276" w:lineRule="auto"/>
        <w:jc w:val="both"/>
        <w:rPr>
          <w:rFonts w:ascii="Arial" w:hAnsi="Arial" w:cs="Arial"/>
          <w:sz w:val="20"/>
          <w:szCs w:val="20"/>
        </w:rPr>
      </w:pPr>
      <w:r>
        <w:rPr>
          <w:rFonts w:ascii="Arial" w:hAnsi="Arial" w:cs="Arial"/>
          <w:sz w:val="20"/>
          <w:szCs w:val="20"/>
        </w:rPr>
        <w:t>-A € 3.42 fee (the equivalent in NIS)</w:t>
      </w:r>
    </w:p>
    <w:p w:rsidR="001028F0" w:rsidRDefault="001028F0" w:rsidP="001028F0">
      <w:pPr>
        <w:spacing w:after="200" w:line="276" w:lineRule="auto"/>
        <w:jc w:val="both"/>
        <w:rPr>
          <w:rFonts w:ascii="Arial" w:hAnsi="Arial" w:cs="Arial"/>
          <w:sz w:val="20"/>
          <w:szCs w:val="20"/>
        </w:rPr>
      </w:pPr>
      <w:r>
        <w:rPr>
          <w:rFonts w:ascii="Arial" w:hAnsi="Arial" w:cs="Arial"/>
          <w:sz w:val="20"/>
          <w:szCs w:val="20"/>
        </w:rPr>
        <w:t xml:space="preserve">For further clarification visit the website of the Ministry of Justice and Public Order or contact Ms. Maria </w:t>
      </w:r>
      <w:proofErr w:type="spellStart"/>
      <w:r>
        <w:rPr>
          <w:rFonts w:ascii="Arial" w:hAnsi="Arial" w:cs="Arial"/>
          <w:sz w:val="20"/>
          <w:szCs w:val="20"/>
        </w:rPr>
        <w:t>Iasonos</w:t>
      </w:r>
      <w:proofErr w:type="spellEnd"/>
      <w:r>
        <w:rPr>
          <w:rFonts w:ascii="Arial" w:hAnsi="Arial" w:cs="Arial"/>
          <w:sz w:val="20"/>
          <w:szCs w:val="20"/>
        </w:rPr>
        <w:t xml:space="preserve"> by phone at +357-22805964, email her at: </w:t>
      </w:r>
      <w:hyperlink r:id="rId7" w:history="1">
        <w:r>
          <w:rPr>
            <w:rStyle w:val="Hyperlink"/>
            <w:rFonts w:ascii="Arial" w:hAnsi="Arial" w:cs="Arial"/>
            <w:sz w:val="20"/>
            <w:szCs w:val="20"/>
          </w:rPr>
          <w:t>miasonos@mjpo.gov.cy</w:t>
        </w:r>
      </w:hyperlink>
      <w:r>
        <w:rPr>
          <w:rFonts w:ascii="Arial" w:hAnsi="Arial" w:cs="Arial"/>
          <w:sz w:val="20"/>
          <w:szCs w:val="20"/>
        </w:rPr>
        <w:t xml:space="preserve"> , or fax at +357-22518356 </w:t>
      </w:r>
    </w:p>
    <w:p w:rsidR="001028F0" w:rsidRDefault="001028F0" w:rsidP="001028F0">
      <w:pPr>
        <w:spacing w:after="200" w:line="276" w:lineRule="auto"/>
        <w:jc w:val="both"/>
        <w:rPr>
          <w:rFonts w:ascii="Arial" w:hAnsi="Arial" w:cs="Arial"/>
          <w:b/>
          <w:bCs/>
          <w:sz w:val="20"/>
          <w:szCs w:val="20"/>
        </w:rPr>
      </w:pPr>
      <w:r>
        <w:rPr>
          <w:rFonts w:ascii="Arial" w:hAnsi="Arial" w:cs="Arial"/>
          <w:b/>
          <w:bCs/>
          <w:sz w:val="20"/>
          <w:szCs w:val="20"/>
        </w:rPr>
        <w:t xml:space="preserve">Note: </w:t>
      </w:r>
    </w:p>
    <w:p w:rsidR="001028F0" w:rsidRPr="002805D0" w:rsidRDefault="001028F0" w:rsidP="002805D0">
      <w:pPr>
        <w:spacing w:after="200" w:line="276" w:lineRule="auto"/>
        <w:jc w:val="both"/>
        <w:rPr>
          <w:rFonts w:ascii="Arial" w:hAnsi="Arial" w:cs="Arial"/>
          <w:sz w:val="20"/>
          <w:szCs w:val="20"/>
        </w:rPr>
      </w:pPr>
      <w:r>
        <w:rPr>
          <w:rFonts w:ascii="Arial" w:hAnsi="Arial" w:cs="Arial"/>
          <w:sz w:val="20"/>
          <w:szCs w:val="20"/>
        </w:rPr>
        <w:t xml:space="preserve">If the public document concerns a country that has not acceded to above Hague Convention, then it must be notarized by the Ministry of Foreign Affairs of the country of issuance (of the document). </w:t>
      </w:r>
    </w:p>
    <w:p w:rsidR="00D63C60" w:rsidRDefault="00D63C60"/>
    <w:sectPr w:rsidR="00D63C60" w:rsidSect="00D63C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C692B"/>
    <w:multiLevelType w:val="multilevel"/>
    <w:tmpl w:val="B72C9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2B55C40"/>
    <w:multiLevelType w:val="hybridMultilevel"/>
    <w:tmpl w:val="B01258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1028F0"/>
    <w:rsid w:val="001028F0"/>
    <w:rsid w:val="002805D0"/>
    <w:rsid w:val="00D63C60"/>
    <w:rsid w:val="00F22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8F0"/>
    <w:rPr>
      <w:color w:val="0000FF"/>
      <w:u w:val="single"/>
    </w:rPr>
  </w:style>
</w:styles>
</file>

<file path=word/webSettings.xml><?xml version="1.0" encoding="utf-8"?>
<w:webSettings xmlns:r="http://schemas.openxmlformats.org/officeDocument/2006/relationships" xmlns:w="http://schemas.openxmlformats.org/wordprocessingml/2006/main">
  <w:divs>
    <w:div w:id="10574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asonos@mjpo.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cch.e-vision.nl/index_en.php?act=conventions.status&amp;cid=41"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2490</Characters>
  <Application>Microsoft Office Word</Application>
  <DocSecurity>0</DocSecurity>
  <Lines>20</Lines>
  <Paragraphs>5</Paragraphs>
  <ScaleCrop>false</ScaleCrop>
  <Company>Microsoft Corporation</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2012-08-22T06:55:00Z</dcterms:created>
  <dcterms:modified xsi:type="dcterms:W3CDTF">2012-08-22T07:08:00Z</dcterms:modified>
</cp:coreProperties>
</file>